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E4540" w14:textId="77777777" w:rsidR="007B5654" w:rsidRDefault="007B5654"/>
    <w:tbl>
      <w:tblPr>
        <w:tblW w:w="10598" w:type="dxa"/>
        <w:tblInd w:w="7092" w:type="dxa"/>
        <w:tblLayout w:type="fixed"/>
        <w:tblLook w:val="0000" w:firstRow="0" w:lastRow="0" w:firstColumn="0" w:lastColumn="0" w:noHBand="0" w:noVBand="0"/>
      </w:tblPr>
      <w:tblGrid>
        <w:gridCol w:w="10598"/>
      </w:tblGrid>
      <w:tr w:rsidR="00204706" w:rsidRPr="00E54308" w14:paraId="3C9B123B" w14:textId="77777777" w:rsidTr="00E6224B">
        <w:tc>
          <w:tcPr>
            <w:tcW w:w="10598" w:type="dxa"/>
          </w:tcPr>
          <w:p w14:paraId="52E39A84" w14:textId="77777777" w:rsidR="00204706" w:rsidRPr="00C13D53" w:rsidRDefault="00204706" w:rsidP="00C13D53">
            <w:pPr>
              <w:ind w:left="720"/>
            </w:pPr>
          </w:p>
          <w:p w14:paraId="00AB93DF" w14:textId="77777777" w:rsidR="00654705" w:rsidRPr="00204706" w:rsidRDefault="00204706" w:rsidP="00654705">
            <w:pPr>
              <w:rPr>
                <w:sz w:val="22"/>
                <w:szCs w:val="22"/>
              </w:rPr>
            </w:pPr>
            <w:r w:rsidRPr="00204706">
              <w:rPr>
                <w:sz w:val="22"/>
                <w:szCs w:val="22"/>
              </w:rPr>
              <w:t>Date:</w:t>
            </w:r>
            <w:bookmarkStart w:id="0" w:name="date"/>
            <w:bookmarkEnd w:id="0"/>
            <w:r w:rsidR="00654705">
              <w:rPr>
                <w:sz w:val="22"/>
                <w:szCs w:val="22"/>
              </w:rPr>
              <w:t xml:space="preserve"> 11</w:t>
            </w:r>
            <w:r w:rsidR="00654705" w:rsidRPr="00AE6F43">
              <w:rPr>
                <w:sz w:val="22"/>
                <w:szCs w:val="22"/>
                <w:vertAlign w:val="superscript"/>
              </w:rPr>
              <w:t>th</w:t>
            </w:r>
            <w:r w:rsidR="00654705">
              <w:rPr>
                <w:sz w:val="22"/>
                <w:szCs w:val="22"/>
              </w:rPr>
              <w:t xml:space="preserve"> June 2026</w:t>
            </w:r>
          </w:p>
          <w:p w14:paraId="5154844A" w14:textId="77777777" w:rsidR="00654705" w:rsidRPr="00204706" w:rsidRDefault="00654705" w:rsidP="00654705">
            <w:pPr>
              <w:rPr>
                <w:sz w:val="22"/>
                <w:szCs w:val="22"/>
              </w:rPr>
            </w:pPr>
            <w:r w:rsidRPr="00204706">
              <w:rPr>
                <w:sz w:val="22"/>
                <w:szCs w:val="22"/>
              </w:rPr>
              <w:t>Ref</w:t>
            </w:r>
            <w:r>
              <w:rPr>
                <w:sz w:val="22"/>
                <w:szCs w:val="22"/>
              </w:rPr>
              <w:t>erence</w:t>
            </w:r>
            <w:r w:rsidRPr="00204706">
              <w:rPr>
                <w:sz w:val="22"/>
                <w:szCs w:val="22"/>
              </w:rPr>
              <w:t>:</w:t>
            </w:r>
            <w:r>
              <w:rPr>
                <w:sz w:val="22"/>
                <w:szCs w:val="22"/>
              </w:rPr>
              <w:t xml:space="preserve"> Measles </w:t>
            </w:r>
          </w:p>
          <w:p w14:paraId="3263E027" w14:textId="77777777" w:rsidR="00204706" w:rsidRPr="00204706" w:rsidRDefault="00204706" w:rsidP="00654705">
            <w:pPr>
              <w:rPr>
                <w:sz w:val="22"/>
                <w:szCs w:val="22"/>
              </w:rPr>
            </w:pPr>
          </w:p>
        </w:tc>
      </w:tr>
    </w:tbl>
    <w:p w14:paraId="24174803" w14:textId="77777777" w:rsidR="00204706" w:rsidRPr="00E54308" w:rsidRDefault="00204706" w:rsidP="00AA6E70"/>
    <w:p w14:paraId="2C32681E" w14:textId="77777777" w:rsidR="00AA6E70" w:rsidRPr="00E54308" w:rsidRDefault="00AA6E70" w:rsidP="001C6DE3">
      <w:r w:rsidRPr="00E54308">
        <w:t xml:space="preserve">Dear </w:t>
      </w:r>
      <w:r w:rsidR="00654705">
        <w:t xml:space="preserve">Parent/Carer </w:t>
      </w:r>
    </w:p>
    <w:p w14:paraId="24D11640" w14:textId="77777777" w:rsidR="00AA6E70" w:rsidRPr="00E54308" w:rsidRDefault="00AA6E70" w:rsidP="00AA6E70"/>
    <w:p w14:paraId="044F5671" w14:textId="77777777" w:rsidR="00AA6E70" w:rsidRDefault="00AA6E70" w:rsidP="00AA6E70">
      <w:pPr>
        <w:rPr>
          <w:b/>
        </w:rPr>
      </w:pPr>
    </w:p>
    <w:p w14:paraId="29800B69" w14:textId="3259F3DC" w:rsidR="00E0208C" w:rsidRPr="00AC5F6D" w:rsidRDefault="00654705" w:rsidP="00E0208C">
      <w:pPr>
        <w:rPr>
          <w:b/>
        </w:rPr>
      </w:pPr>
      <w:r w:rsidRPr="00496730">
        <w:t>The UK Health Security Agency (UKHSA) has reported an increase in measles across the country, and there are indications that cases</w:t>
      </w:r>
      <w:r>
        <w:t xml:space="preserve"> are</w:t>
      </w:r>
      <w:r w:rsidRPr="00496730">
        <w:t xml:space="preserve"> circulating in our local community.</w:t>
      </w:r>
      <w:r w:rsidR="00AC5F6D">
        <w:rPr>
          <w:b/>
        </w:rPr>
        <w:t xml:space="preserve"> </w:t>
      </w:r>
      <w:r w:rsidR="00E0208C" w:rsidRPr="006038E1">
        <w:t xml:space="preserve">Measles is an infection that spreads very easily and can cause serious problems in some people. </w:t>
      </w:r>
      <w:r w:rsidR="00D93055">
        <w:t xml:space="preserve">UKHSA </w:t>
      </w:r>
      <w:r w:rsidR="00E0208C" w:rsidRPr="006038E1">
        <w:t xml:space="preserve">is encouraging people to check that they and their children have had two doses of the MMR or MMRV vaccine, depending on their age. </w:t>
      </w:r>
    </w:p>
    <w:p w14:paraId="30427FA2" w14:textId="77777777" w:rsidR="00E0208C" w:rsidRPr="006038E1" w:rsidRDefault="00E0208C" w:rsidP="00E0208C">
      <w:r w:rsidRPr="006038E1">
        <w:t xml:space="preserve"> </w:t>
      </w:r>
    </w:p>
    <w:p w14:paraId="02272995" w14:textId="77777777" w:rsidR="00E0208C" w:rsidRPr="006038E1" w:rsidRDefault="00E0208C" w:rsidP="00E0208C">
      <w:r w:rsidRPr="006038E1">
        <w:t>Action is important now to prevent cases of measles and stop it from spreading.</w:t>
      </w:r>
    </w:p>
    <w:p w14:paraId="3372EC0B" w14:textId="77777777" w:rsidR="00E0208C" w:rsidRPr="006038E1" w:rsidRDefault="00E0208C" w:rsidP="00E0208C">
      <w:r w:rsidRPr="006038E1">
        <w:t>The free vaccine is a safe and effective way of protecting against measles, as well as mumps and rubella. MMRV also protects against chickenpox.</w:t>
      </w:r>
    </w:p>
    <w:p w14:paraId="5AD638F4" w14:textId="77777777" w:rsidR="00E0208C" w:rsidRDefault="00E0208C" w:rsidP="00E0208C">
      <w:r w:rsidRPr="006038E1">
        <w:t xml:space="preserve">It’s important for parents to take up the offer vaccination for their children when offered at 1 year of age with the second dose at 18 months. If children and young adults have missed these vaccinations in the past, it’s important to take up the vaccine now from GPs, particularly </w:t>
      </w:r>
      <w:proofErr w:type="gramStart"/>
      <w:r w:rsidRPr="006038E1">
        <w:t>in light of</w:t>
      </w:r>
      <w:proofErr w:type="gramEnd"/>
      <w:r w:rsidRPr="006038E1">
        <w:t xml:space="preserve"> the recent cases.</w:t>
      </w:r>
    </w:p>
    <w:p w14:paraId="6753BE65" w14:textId="77777777" w:rsidR="00E0208C" w:rsidRPr="006038E1" w:rsidRDefault="00E0208C" w:rsidP="00E0208C"/>
    <w:p w14:paraId="12BC1172" w14:textId="77777777" w:rsidR="00E0208C" w:rsidRPr="006038E1" w:rsidRDefault="00E0208C" w:rsidP="00E0208C">
      <w:r w:rsidRPr="006038E1">
        <w:t>Check your child’s Red Book to see if they’ve received MMR vaccinations as scheduled or check with your GP surgery if you’re unsure. Most healthy adults will have developed some immunity to measles but can still receive two doses of the vaccine from their GP too.</w:t>
      </w:r>
    </w:p>
    <w:p w14:paraId="53F5F357" w14:textId="77777777" w:rsidR="00E0208C" w:rsidRDefault="00E0208C" w:rsidP="00E0208C"/>
    <w:p w14:paraId="1D8541E6" w14:textId="77777777" w:rsidR="00E0208C" w:rsidRPr="006038E1" w:rsidRDefault="00E0208C" w:rsidP="00E0208C">
      <w:r w:rsidRPr="006038E1">
        <w:t xml:space="preserve">You are very unlikely to get measles if you've had both doses of the MMR/MMRV vaccine or </w:t>
      </w:r>
      <w:proofErr w:type="gramStart"/>
      <w:r w:rsidRPr="006038E1">
        <w:t>you've had</w:t>
      </w:r>
      <w:proofErr w:type="gramEnd"/>
      <w:r w:rsidRPr="006038E1">
        <w:t xml:space="preserve"> measles before. Measles symptoms to be aware of include:</w:t>
      </w:r>
    </w:p>
    <w:p w14:paraId="1C3DE09C" w14:textId="77777777" w:rsidR="00E0208C" w:rsidRPr="006038E1" w:rsidRDefault="00E0208C" w:rsidP="00E0208C">
      <w:pPr>
        <w:numPr>
          <w:ilvl w:val="0"/>
          <w:numId w:val="8"/>
        </w:numPr>
      </w:pPr>
      <w:r w:rsidRPr="006038E1">
        <w:t xml:space="preserve">high fever </w:t>
      </w:r>
    </w:p>
    <w:p w14:paraId="0CDE822A" w14:textId="77777777" w:rsidR="00E0208C" w:rsidRPr="006038E1" w:rsidRDefault="00E0208C" w:rsidP="00E0208C">
      <w:pPr>
        <w:numPr>
          <w:ilvl w:val="0"/>
          <w:numId w:val="8"/>
        </w:numPr>
      </w:pPr>
      <w:r w:rsidRPr="006038E1">
        <w:t>sore, red, watery eyes</w:t>
      </w:r>
    </w:p>
    <w:p w14:paraId="4F342F4B" w14:textId="77777777" w:rsidR="00E0208C" w:rsidRPr="006038E1" w:rsidRDefault="00E0208C" w:rsidP="00E0208C">
      <w:pPr>
        <w:numPr>
          <w:ilvl w:val="0"/>
          <w:numId w:val="8"/>
        </w:numPr>
      </w:pPr>
      <w:r w:rsidRPr="006038E1">
        <w:t>coughing</w:t>
      </w:r>
    </w:p>
    <w:p w14:paraId="20072644" w14:textId="77777777" w:rsidR="00E0208C" w:rsidRPr="006038E1" w:rsidRDefault="00E0208C" w:rsidP="00E0208C">
      <w:pPr>
        <w:numPr>
          <w:ilvl w:val="0"/>
          <w:numId w:val="8"/>
        </w:numPr>
      </w:pPr>
      <w:r w:rsidRPr="006038E1">
        <w:t>aching and feeling generally unwell</w:t>
      </w:r>
    </w:p>
    <w:p w14:paraId="4D53C642" w14:textId="77777777" w:rsidR="00E0208C" w:rsidRPr="006038E1" w:rsidRDefault="00E0208C" w:rsidP="00E0208C">
      <w:pPr>
        <w:numPr>
          <w:ilvl w:val="0"/>
          <w:numId w:val="8"/>
        </w:numPr>
      </w:pPr>
      <w:r w:rsidRPr="006038E1">
        <w:t>a blotchy rash, which usually appears after the initial symptoms. The rash looks brown</w:t>
      </w:r>
    </w:p>
    <w:p w14:paraId="21E9BDBA" w14:textId="77777777" w:rsidR="00E0208C" w:rsidRPr="006038E1" w:rsidRDefault="00E0208C" w:rsidP="00E0208C">
      <w:r w:rsidRPr="006038E1">
        <w:t>or red on white skin. It may be harder to see on brown and black skin.</w:t>
      </w:r>
    </w:p>
    <w:p w14:paraId="1F2043B1" w14:textId="77777777" w:rsidR="00E0208C" w:rsidRDefault="00E0208C" w:rsidP="00E0208C"/>
    <w:p w14:paraId="33D19CD7" w14:textId="77777777" w:rsidR="00E0208C" w:rsidRPr="006038E1" w:rsidRDefault="00E0208C" w:rsidP="00E0208C">
      <w:r w:rsidRPr="006038E1">
        <w:t>Anyone who thinks they have measles are being advised to stay at home and phone their GP or NHS 111 for advice.</w:t>
      </w:r>
    </w:p>
    <w:p w14:paraId="62941264" w14:textId="0547F9B1" w:rsidR="00AA6E70" w:rsidRPr="00E16A9A" w:rsidRDefault="00E0208C" w:rsidP="00AA6E70">
      <w:r w:rsidRPr="006038E1">
        <w:t xml:space="preserve">For more information about measles, see the </w:t>
      </w:r>
      <w:hyperlink r:id="rId11" w:history="1">
        <w:r w:rsidRPr="006038E1">
          <w:rPr>
            <w:rStyle w:val="Hyperlink"/>
          </w:rPr>
          <w:t>nhs.</w:t>
        </w:r>
        <w:r w:rsidRPr="006038E1">
          <w:rPr>
            <w:rStyle w:val="Hyperlink"/>
          </w:rPr>
          <w:t>u</w:t>
        </w:r>
        <w:r w:rsidRPr="006038E1">
          <w:rPr>
            <w:rStyle w:val="Hyperlink"/>
          </w:rPr>
          <w:t>k/measles</w:t>
        </w:r>
      </w:hyperlink>
      <w:r w:rsidRPr="006038E1">
        <w:t xml:space="preserve"> website.</w:t>
      </w:r>
    </w:p>
    <w:p w14:paraId="65928315" w14:textId="77777777" w:rsidR="00AA6E70" w:rsidRPr="00E54308" w:rsidRDefault="00AA6E70" w:rsidP="00AA6E70"/>
    <w:p w14:paraId="40BBA707" w14:textId="77777777" w:rsidR="00AA6E70" w:rsidRPr="00E54308" w:rsidRDefault="00AA6E70" w:rsidP="00281F1E">
      <w:r w:rsidRPr="00E54308">
        <w:t>Yours sincerely</w:t>
      </w:r>
      <w:r w:rsidR="00281F1E">
        <w:t>,</w:t>
      </w:r>
    </w:p>
    <w:p w14:paraId="7A038EAE" w14:textId="77777777" w:rsidR="00AA6E70" w:rsidRPr="00E54308" w:rsidRDefault="00AA6E70" w:rsidP="00AA6E70"/>
    <w:p w14:paraId="7585B2ED" w14:textId="77777777" w:rsidR="00AA6E70" w:rsidRPr="00E54308" w:rsidRDefault="00654705" w:rsidP="00AA6E70">
      <w:pPr>
        <w:rPr>
          <w:b/>
        </w:rPr>
      </w:pPr>
      <w:r>
        <w:rPr>
          <w:noProof/>
        </w:rPr>
        <w:drawing>
          <wp:inline distT="0" distB="0" distL="0" distR="0" wp14:anchorId="0D4E541F" wp14:editId="25A6CBFA">
            <wp:extent cx="1447800" cy="419100"/>
            <wp:effectExtent l="0" t="0" r="0" b="0"/>
            <wp:docPr id="1192308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7800" cy="419100"/>
                    </a:xfrm>
                    <a:prstGeom prst="rect">
                      <a:avLst/>
                    </a:prstGeom>
                    <a:noFill/>
                    <a:ln>
                      <a:noFill/>
                    </a:ln>
                  </pic:spPr>
                </pic:pic>
              </a:graphicData>
            </a:graphic>
          </wp:inline>
        </w:drawing>
      </w:r>
    </w:p>
    <w:p w14:paraId="252E28E8" w14:textId="77777777" w:rsidR="00AA6E70" w:rsidRPr="00E54308" w:rsidRDefault="00AA6E70" w:rsidP="00AA6E70">
      <w:pPr>
        <w:rPr>
          <w:b/>
        </w:rPr>
      </w:pPr>
    </w:p>
    <w:p w14:paraId="76E41B07" w14:textId="77777777" w:rsidR="00AA6E70" w:rsidRPr="00E54308" w:rsidRDefault="00AA6E70" w:rsidP="00AA6E70"/>
    <w:p w14:paraId="27EDD813" w14:textId="77777777" w:rsidR="00654705" w:rsidRPr="00E54308" w:rsidRDefault="00654705" w:rsidP="00654705">
      <w:pPr>
        <w:rPr>
          <w:b/>
        </w:rPr>
      </w:pPr>
      <w:r>
        <w:rPr>
          <w:b/>
        </w:rPr>
        <w:t>Sarah Weld</w:t>
      </w:r>
    </w:p>
    <w:p w14:paraId="3EDE382D" w14:textId="11F4374A" w:rsidR="004D3BB7" w:rsidRPr="004D3BB7" w:rsidRDefault="00654705" w:rsidP="00AC5F6D">
      <w:r>
        <w:rPr>
          <w:b/>
        </w:rPr>
        <w:t>Director of Public Health</w:t>
      </w:r>
      <w:r w:rsidR="004D3BB7">
        <w:tab/>
      </w:r>
    </w:p>
    <w:sectPr w:rsidR="004D3BB7" w:rsidRPr="004D3BB7" w:rsidSect="00AA6E70">
      <w:headerReference w:type="even" r:id="rId13"/>
      <w:headerReference w:type="default" r:id="rId14"/>
      <w:footerReference w:type="even" r:id="rId15"/>
      <w:footerReference w:type="default" r:id="rId16"/>
      <w:headerReference w:type="first" r:id="rId17"/>
      <w:footerReference w:type="first" r:id="rId18"/>
      <w:pgSz w:w="11900" w:h="16840"/>
      <w:pgMar w:top="720"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72619" w14:textId="77777777" w:rsidR="000842A6" w:rsidRDefault="000842A6" w:rsidP="0038549F">
      <w:r>
        <w:separator/>
      </w:r>
    </w:p>
  </w:endnote>
  <w:endnote w:type="continuationSeparator" w:id="0">
    <w:p w14:paraId="48914F0D" w14:textId="77777777" w:rsidR="000842A6" w:rsidRDefault="000842A6" w:rsidP="00385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D0BE5" w14:textId="77777777" w:rsidR="00C1053F" w:rsidRDefault="00C105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E944A" w14:textId="77777777" w:rsidR="00C1053F" w:rsidRDefault="00C1053F" w:rsidP="00C1053F">
    <w:pPr>
      <w:rPr>
        <w:rFonts w:cs="Arial"/>
        <w:sz w:val="18"/>
        <w:szCs w:val="18"/>
      </w:rPr>
    </w:pPr>
    <w:r w:rsidRPr="00D26442">
      <w:rPr>
        <w:rFonts w:cs="Arial"/>
        <w:sz w:val="18"/>
        <w:szCs w:val="18"/>
      </w:rPr>
      <w:t xml:space="preserve">Department for People, South Gloucestershire Council, </w:t>
    </w:r>
  </w:p>
  <w:p w14:paraId="1E0B9CBF" w14:textId="77777777" w:rsidR="00C1053F" w:rsidRDefault="00C1053F" w:rsidP="00C1053F">
    <w:pPr>
      <w:rPr>
        <w:rFonts w:cs="Arial"/>
        <w:sz w:val="18"/>
        <w:szCs w:val="18"/>
        <w:lang w:eastAsia="en-GB"/>
      </w:rPr>
    </w:pPr>
    <w:r w:rsidRPr="00D26442">
      <w:rPr>
        <w:rFonts w:cs="Arial"/>
        <w:sz w:val="18"/>
        <w:szCs w:val="18"/>
      </w:rPr>
      <w:t>PO Box 1955, Bristol BS37 0DE</w:t>
    </w:r>
  </w:p>
  <w:p w14:paraId="3E891843" w14:textId="77777777" w:rsidR="004D3BB7" w:rsidRDefault="004D3BB7" w:rsidP="004D3BB7">
    <w:pPr>
      <w:tabs>
        <w:tab w:val="left" w:pos="3000"/>
      </w:tabs>
      <w:rPr>
        <w:rFonts w:cs="Arial"/>
        <w:sz w:val="18"/>
        <w:szCs w:val="18"/>
        <w:lang w:eastAsia="en-GB"/>
      </w:rPr>
    </w:pPr>
  </w:p>
  <w:p w14:paraId="2C74AA1E" w14:textId="77777777" w:rsidR="004D3BB7" w:rsidRDefault="004D3BB7" w:rsidP="004D3BB7">
    <w:pPr>
      <w:tabs>
        <w:tab w:val="left" w:pos="3000"/>
      </w:tabs>
      <w:rPr>
        <w:rFonts w:cs="Arial"/>
        <w:sz w:val="18"/>
        <w:szCs w:val="18"/>
        <w:lang w:eastAsia="en-GB"/>
      </w:rPr>
    </w:pPr>
    <w:r>
      <w:rPr>
        <w:rFonts w:cs="Arial"/>
        <w:sz w:val="18"/>
        <w:szCs w:val="18"/>
        <w:lang w:eastAsia="en-GB"/>
      </w:rPr>
      <w:tab/>
    </w:r>
  </w:p>
  <w:p w14:paraId="12AF0A55" w14:textId="77777777" w:rsidR="0049363F" w:rsidRDefault="00BF0D05">
    <w:pPr>
      <w:pStyle w:val="Footer"/>
    </w:pPr>
    <w:r>
      <w:rPr>
        <w:noProof/>
      </w:rPr>
      <w:drawing>
        <wp:anchor distT="0" distB="0" distL="114300" distR="114300" simplePos="0" relativeHeight="251658240" behindDoc="1" locked="1" layoutInCell="1" allowOverlap="1" wp14:anchorId="227F589F" wp14:editId="0A779352">
          <wp:simplePos x="0" y="0"/>
          <wp:positionH relativeFrom="page">
            <wp:align>left</wp:align>
          </wp:positionH>
          <wp:positionV relativeFrom="page">
            <wp:align>bottom</wp:align>
          </wp:positionV>
          <wp:extent cx="7531100" cy="759460"/>
          <wp:effectExtent l="0" t="0" r="0" b="2540"/>
          <wp:wrapNone/>
          <wp:docPr id="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1100" cy="75946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2F031" w14:textId="77777777" w:rsidR="00C1053F" w:rsidRDefault="00C105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E29B2" w14:textId="77777777" w:rsidR="000842A6" w:rsidRDefault="000842A6" w:rsidP="0038549F">
      <w:r>
        <w:separator/>
      </w:r>
    </w:p>
  </w:footnote>
  <w:footnote w:type="continuationSeparator" w:id="0">
    <w:p w14:paraId="7AF212ED" w14:textId="77777777" w:rsidR="000842A6" w:rsidRDefault="000842A6" w:rsidP="003854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549A4" w14:textId="77777777" w:rsidR="00C1053F" w:rsidRDefault="00C105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F9C44" w14:textId="77777777" w:rsidR="00CD35A6" w:rsidRDefault="00CD35A6" w:rsidP="00EB24D3">
    <w:pPr>
      <w:pStyle w:val="Heading2"/>
      <w:rPr>
        <w:sz w:val="28"/>
        <w:szCs w:val="28"/>
      </w:rPr>
    </w:pPr>
    <w:r>
      <w:rPr>
        <w:noProof/>
        <w:sz w:val="28"/>
        <w:szCs w:val="28"/>
      </w:rPr>
      <w:drawing>
        <wp:anchor distT="0" distB="0" distL="114300" distR="114300" simplePos="0" relativeHeight="251659264" behindDoc="0" locked="0" layoutInCell="1" allowOverlap="1" wp14:anchorId="2F911840" wp14:editId="6C5C0D83">
          <wp:simplePos x="0" y="0"/>
          <wp:positionH relativeFrom="page">
            <wp:posOffset>5281930</wp:posOffset>
          </wp:positionH>
          <wp:positionV relativeFrom="paragraph">
            <wp:posOffset>251460</wp:posOffset>
          </wp:positionV>
          <wp:extent cx="2183790" cy="1080000"/>
          <wp:effectExtent l="0" t="0" r="6985" b="6350"/>
          <wp:wrapNone/>
          <wp:docPr id="973579296" name="Picture 1" descr="South Gloucestershir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579296" name="Picture 1" descr="South Gloucestershire Council logo"/>
                  <pic:cNvPicPr/>
                </pic:nvPicPr>
                <pic:blipFill>
                  <a:blip r:embed="rId1">
                    <a:extLst>
                      <a:ext uri="{28A0092B-C50C-407E-A947-70E740481C1C}">
                        <a14:useLocalDpi xmlns:a14="http://schemas.microsoft.com/office/drawing/2010/main" val="0"/>
                      </a:ext>
                    </a:extLst>
                  </a:blip>
                  <a:stretch>
                    <a:fillRect/>
                  </a:stretch>
                </pic:blipFill>
                <pic:spPr>
                  <a:xfrm>
                    <a:off x="0" y="0"/>
                    <a:ext cx="2183790" cy="1080000"/>
                  </a:xfrm>
                  <a:prstGeom prst="rect">
                    <a:avLst/>
                  </a:prstGeom>
                </pic:spPr>
              </pic:pic>
            </a:graphicData>
          </a:graphic>
          <wp14:sizeRelH relativeFrom="margin">
            <wp14:pctWidth>0</wp14:pctWidth>
          </wp14:sizeRelH>
          <wp14:sizeRelV relativeFrom="margin">
            <wp14:pctHeight>0</wp14:pctHeight>
          </wp14:sizeRelV>
        </wp:anchor>
      </w:drawing>
    </w:r>
    <w:r w:rsidR="003E3925" w:rsidRPr="00704EE8">
      <w:rPr>
        <w:color w:val="008272"/>
        <w:sz w:val="96"/>
        <w:szCs w:val="96"/>
      </w:rPr>
      <w:br/>
    </w:r>
  </w:p>
  <w:p w14:paraId="759ACFA4" w14:textId="77777777" w:rsidR="00CD35A6" w:rsidRPr="00CD35A6" w:rsidRDefault="00AA6E70" w:rsidP="00CD35A6">
    <w:pPr>
      <w:pStyle w:val="Heading2"/>
      <w:rPr>
        <w:sz w:val="28"/>
        <w:szCs w:val="28"/>
      </w:rPr>
    </w:pPr>
    <w:r w:rsidRPr="00204706">
      <w:rPr>
        <w:sz w:val="28"/>
        <w:szCs w:val="28"/>
      </w:rPr>
      <w:t xml:space="preserve">Department for </w:t>
    </w:r>
    <w:r w:rsidR="00C1053F">
      <w:rPr>
        <w:sz w:val="28"/>
        <w:szCs w:val="28"/>
      </w:rPr>
      <w:t>People</w:t>
    </w:r>
  </w:p>
  <w:p w14:paraId="4F1CB8FE" w14:textId="77777777" w:rsidR="00EB24D3" w:rsidRDefault="00EB24D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47E37" w14:textId="77777777" w:rsidR="00C1053F" w:rsidRDefault="00C105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A2D26"/>
    <w:multiLevelType w:val="hybridMultilevel"/>
    <w:tmpl w:val="8A0EE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E862A6"/>
    <w:multiLevelType w:val="hybridMultilevel"/>
    <w:tmpl w:val="8EA4CB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FB00EAE"/>
    <w:multiLevelType w:val="multilevel"/>
    <w:tmpl w:val="D57C6D5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5BC5626E"/>
    <w:multiLevelType w:val="hybridMultilevel"/>
    <w:tmpl w:val="D0608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E17C46"/>
    <w:multiLevelType w:val="multilevel"/>
    <w:tmpl w:val="BB6C9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61E6711"/>
    <w:multiLevelType w:val="multilevel"/>
    <w:tmpl w:val="95F208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CF539F3"/>
    <w:multiLevelType w:val="multilevel"/>
    <w:tmpl w:val="D482FE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6E0213FE"/>
    <w:multiLevelType w:val="multilevel"/>
    <w:tmpl w:val="70609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86898745">
    <w:abstractNumId w:val="7"/>
  </w:num>
  <w:num w:numId="2" w16cid:durableId="160387402">
    <w:abstractNumId w:val="2"/>
  </w:num>
  <w:num w:numId="3" w16cid:durableId="1847094670">
    <w:abstractNumId w:val="6"/>
  </w:num>
  <w:num w:numId="4" w16cid:durableId="1619483213">
    <w:abstractNumId w:val="4"/>
  </w:num>
  <w:num w:numId="5" w16cid:durableId="1204321017">
    <w:abstractNumId w:val="5"/>
  </w:num>
  <w:num w:numId="6" w16cid:durableId="249893194">
    <w:abstractNumId w:val="3"/>
  </w:num>
  <w:num w:numId="7" w16cid:durableId="299967290">
    <w:abstractNumId w:val="0"/>
  </w:num>
  <w:num w:numId="8" w16cid:durableId="1454253686">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B1C"/>
    <w:rsid w:val="000326CB"/>
    <w:rsid w:val="00063C7F"/>
    <w:rsid w:val="000842A6"/>
    <w:rsid w:val="000D599F"/>
    <w:rsid w:val="000F230D"/>
    <w:rsid w:val="00104D1F"/>
    <w:rsid w:val="00125FEF"/>
    <w:rsid w:val="0014740D"/>
    <w:rsid w:val="00167F7E"/>
    <w:rsid w:val="00170C6E"/>
    <w:rsid w:val="0017390E"/>
    <w:rsid w:val="00173BA5"/>
    <w:rsid w:val="001C6707"/>
    <w:rsid w:val="001C6DE3"/>
    <w:rsid w:val="001D44F8"/>
    <w:rsid w:val="001D5195"/>
    <w:rsid w:val="00204706"/>
    <w:rsid w:val="00211027"/>
    <w:rsid w:val="002451AD"/>
    <w:rsid w:val="002712E7"/>
    <w:rsid w:val="00281F1E"/>
    <w:rsid w:val="002B2F38"/>
    <w:rsid w:val="002C35E5"/>
    <w:rsid w:val="003844E8"/>
    <w:rsid w:val="0038549F"/>
    <w:rsid w:val="003A7C05"/>
    <w:rsid w:val="003C1F4B"/>
    <w:rsid w:val="003E3925"/>
    <w:rsid w:val="0040067A"/>
    <w:rsid w:val="00407A2B"/>
    <w:rsid w:val="00415B87"/>
    <w:rsid w:val="00437B62"/>
    <w:rsid w:val="00446E83"/>
    <w:rsid w:val="00474A36"/>
    <w:rsid w:val="0049363F"/>
    <w:rsid w:val="004C6B1C"/>
    <w:rsid w:val="004D3BB7"/>
    <w:rsid w:val="00560789"/>
    <w:rsid w:val="00581D89"/>
    <w:rsid w:val="00593D6F"/>
    <w:rsid w:val="005C611A"/>
    <w:rsid w:val="00654705"/>
    <w:rsid w:val="00656296"/>
    <w:rsid w:val="006773D1"/>
    <w:rsid w:val="00704EE8"/>
    <w:rsid w:val="00731D91"/>
    <w:rsid w:val="007B5654"/>
    <w:rsid w:val="00834D2A"/>
    <w:rsid w:val="008A7755"/>
    <w:rsid w:val="008F4AEF"/>
    <w:rsid w:val="009B2C81"/>
    <w:rsid w:val="00A529E0"/>
    <w:rsid w:val="00AA6E70"/>
    <w:rsid w:val="00AC5F6D"/>
    <w:rsid w:val="00AE1355"/>
    <w:rsid w:val="00B61C94"/>
    <w:rsid w:val="00BA0EA6"/>
    <w:rsid w:val="00BC3845"/>
    <w:rsid w:val="00BF0D05"/>
    <w:rsid w:val="00C1053F"/>
    <w:rsid w:val="00C13D53"/>
    <w:rsid w:val="00C327FD"/>
    <w:rsid w:val="00CD35A6"/>
    <w:rsid w:val="00D03873"/>
    <w:rsid w:val="00D93055"/>
    <w:rsid w:val="00DA3742"/>
    <w:rsid w:val="00DE5A0E"/>
    <w:rsid w:val="00DF5D71"/>
    <w:rsid w:val="00E0208C"/>
    <w:rsid w:val="00E16A9A"/>
    <w:rsid w:val="00E6224B"/>
    <w:rsid w:val="00E7689F"/>
    <w:rsid w:val="00EB24D3"/>
    <w:rsid w:val="00ED4298"/>
    <w:rsid w:val="00EE0A25"/>
    <w:rsid w:val="00F00D0B"/>
    <w:rsid w:val="00F43E00"/>
    <w:rsid w:val="00F9464F"/>
    <w:rsid w:val="00FA03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FC3761"/>
  <w15:chartTrackingRefBased/>
  <w15:docId w15:val="{2CD5AB20-01AD-4CE1-861B-34F33E20D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E70"/>
    <w:rPr>
      <w:rFonts w:eastAsia="Times New Roman"/>
      <w:color w:val="333333"/>
      <w:sz w:val="24"/>
      <w:lang w:eastAsia="en-US"/>
    </w:rPr>
  </w:style>
  <w:style w:type="paragraph" w:styleId="Heading1">
    <w:name w:val="heading 1"/>
    <w:basedOn w:val="Normal"/>
    <w:next w:val="Normal"/>
    <w:link w:val="Heading1Char"/>
    <w:uiPriority w:val="9"/>
    <w:qFormat/>
    <w:rsid w:val="0038549F"/>
    <w:pPr>
      <w:textAlignment w:val="baseline"/>
      <w:outlineLvl w:val="0"/>
    </w:pPr>
    <w:rPr>
      <w:rFonts w:cs="Arial"/>
      <w:color w:val="396631"/>
      <w:sz w:val="56"/>
      <w:szCs w:val="56"/>
      <w:lang w:eastAsia="en-GB"/>
    </w:rPr>
  </w:style>
  <w:style w:type="paragraph" w:styleId="Heading2">
    <w:name w:val="heading 2"/>
    <w:basedOn w:val="Normal"/>
    <w:next w:val="Normal"/>
    <w:link w:val="Heading2Char"/>
    <w:uiPriority w:val="9"/>
    <w:unhideWhenUsed/>
    <w:qFormat/>
    <w:rsid w:val="0038549F"/>
    <w:pPr>
      <w:textAlignment w:val="baseline"/>
      <w:outlineLvl w:val="1"/>
    </w:pPr>
    <w:rPr>
      <w:rFonts w:cs="Arial"/>
      <w:b/>
      <w:bCs/>
      <w:color w:val="0F4C81"/>
      <w:sz w:val="36"/>
      <w:szCs w:val="36"/>
      <w:lang w:eastAsia="en-GB"/>
    </w:rPr>
  </w:style>
  <w:style w:type="paragraph" w:styleId="Heading3">
    <w:name w:val="heading 3"/>
    <w:basedOn w:val="Normal"/>
    <w:next w:val="Normal"/>
    <w:link w:val="Heading3Char"/>
    <w:uiPriority w:val="9"/>
    <w:unhideWhenUsed/>
    <w:qFormat/>
    <w:rsid w:val="0049363F"/>
    <w:pPr>
      <w:textAlignment w:val="baseline"/>
      <w:outlineLvl w:val="2"/>
    </w:pPr>
    <w:rPr>
      <w:rFonts w:cs="Arial"/>
      <w:sz w:val="36"/>
      <w:szCs w:val="36"/>
      <w:lang w:eastAsia="en-GB"/>
    </w:rPr>
  </w:style>
  <w:style w:type="paragraph" w:styleId="Heading4">
    <w:name w:val="heading 4"/>
    <w:basedOn w:val="Normal"/>
    <w:next w:val="Normal"/>
    <w:link w:val="Heading4Char"/>
    <w:uiPriority w:val="9"/>
    <w:unhideWhenUsed/>
    <w:qFormat/>
    <w:rsid w:val="0049363F"/>
    <w:pPr>
      <w:textAlignment w:val="baseline"/>
      <w:outlineLvl w:val="3"/>
    </w:pPr>
    <w:rPr>
      <w:rFonts w:cs="Arial"/>
      <w:b/>
      <w:bCs/>
      <w:lang w:eastAsia="en-GB"/>
    </w:rPr>
  </w:style>
  <w:style w:type="paragraph" w:styleId="Heading5">
    <w:name w:val="heading 5"/>
    <w:basedOn w:val="Normal"/>
    <w:next w:val="Normal"/>
    <w:link w:val="Heading5Char"/>
    <w:uiPriority w:val="9"/>
    <w:unhideWhenUsed/>
    <w:rsid w:val="000326CB"/>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ED4298"/>
    <w:pPr>
      <w:spacing w:before="100" w:beforeAutospacing="1" w:after="100" w:afterAutospacing="1"/>
    </w:pPr>
    <w:rPr>
      <w:rFonts w:ascii="Times New Roman" w:hAnsi="Times New Roman"/>
      <w:lang w:eastAsia="en-GB"/>
    </w:rPr>
  </w:style>
  <w:style w:type="character" w:customStyle="1" w:styleId="normaltextrun">
    <w:name w:val="normaltextrun"/>
    <w:basedOn w:val="DefaultParagraphFont"/>
    <w:rsid w:val="00ED4298"/>
  </w:style>
  <w:style w:type="character" w:customStyle="1" w:styleId="eop">
    <w:name w:val="eop"/>
    <w:basedOn w:val="DefaultParagraphFont"/>
    <w:rsid w:val="00ED4298"/>
  </w:style>
  <w:style w:type="character" w:customStyle="1" w:styleId="tabchar">
    <w:name w:val="tabchar"/>
    <w:basedOn w:val="DefaultParagraphFont"/>
    <w:rsid w:val="00ED4298"/>
  </w:style>
  <w:style w:type="paragraph" w:styleId="Header">
    <w:name w:val="header"/>
    <w:basedOn w:val="Normal"/>
    <w:link w:val="HeaderChar"/>
    <w:uiPriority w:val="99"/>
    <w:unhideWhenUsed/>
    <w:rsid w:val="0038549F"/>
    <w:pPr>
      <w:tabs>
        <w:tab w:val="center" w:pos="4680"/>
        <w:tab w:val="right" w:pos="9360"/>
      </w:tabs>
    </w:pPr>
  </w:style>
  <w:style w:type="character" w:customStyle="1" w:styleId="HeaderChar">
    <w:name w:val="Header Char"/>
    <w:basedOn w:val="DefaultParagraphFont"/>
    <w:link w:val="Header"/>
    <w:uiPriority w:val="99"/>
    <w:rsid w:val="0038549F"/>
  </w:style>
  <w:style w:type="paragraph" w:styleId="Footer">
    <w:name w:val="footer"/>
    <w:basedOn w:val="Normal"/>
    <w:link w:val="FooterChar"/>
    <w:uiPriority w:val="99"/>
    <w:unhideWhenUsed/>
    <w:rsid w:val="0038549F"/>
    <w:pPr>
      <w:tabs>
        <w:tab w:val="center" w:pos="4680"/>
        <w:tab w:val="right" w:pos="9360"/>
      </w:tabs>
    </w:pPr>
  </w:style>
  <w:style w:type="character" w:customStyle="1" w:styleId="FooterChar">
    <w:name w:val="Footer Char"/>
    <w:basedOn w:val="DefaultParagraphFont"/>
    <w:link w:val="Footer"/>
    <w:uiPriority w:val="99"/>
    <w:rsid w:val="0038549F"/>
  </w:style>
  <w:style w:type="character" w:customStyle="1" w:styleId="Heading1Char">
    <w:name w:val="Heading 1 Char"/>
    <w:link w:val="Heading1"/>
    <w:uiPriority w:val="9"/>
    <w:rsid w:val="0038549F"/>
    <w:rPr>
      <w:rFonts w:ascii="Arial" w:eastAsia="Times New Roman" w:hAnsi="Arial" w:cs="Arial"/>
      <w:color w:val="396631"/>
      <w:sz w:val="56"/>
      <w:szCs w:val="56"/>
      <w:lang w:eastAsia="en-GB"/>
    </w:rPr>
  </w:style>
  <w:style w:type="character" w:customStyle="1" w:styleId="Heading2Char">
    <w:name w:val="Heading 2 Char"/>
    <w:link w:val="Heading2"/>
    <w:uiPriority w:val="9"/>
    <w:rsid w:val="0038549F"/>
    <w:rPr>
      <w:rFonts w:ascii="Arial" w:eastAsia="Times New Roman" w:hAnsi="Arial" w:cs="Arial"/>
      <w:b/>
      <w:bCs/>
      <w:color w:val="0F4C81"/>
      <w:sz w:val="36"/>
      <w:szCs w:val="36"/>
      <w:lang w:eastAsia="en-GB"/>
    </w:rPr>
  </w:style>
  <w:style w:type="character" w:customStyle="1" w:styleId="Heading3Char">
    <w:name w:val="Heading 3 Char"/>
    <w:link w:val="Heading3"/>
    <w:uiPriority w:val="9"/>
    <w:rsid w:val="0049363F"/>
    <w:rPr>
      <w:rFonts w:ascii="Arial" w:eastAsia="Times New Roman" w:hAnsi="Arial" w:cs="Arial"/>
      <w:color w:val="333333"/>
      <w:sz w:val="36"/>
      <w:szCs w:val="36"/>
      <w:lang w:eastAsia="en-GB"/>
    </w:rPr>
  </w:style>
  <w:style w:type="character" w:customStyle="1" w:styleId="Heading4Char">
    <w:name w:val="Heading 4 Char"/>
    <w:link w:val="Heading4"/>
    <w:uiPriority w:val="9"/>
    <w:rsid w:val="0049363F"/>
    <w:rPr>
      <w:rFonts w:ascii="Arial" w:eastAsia="Times New Roman" w:hAnsi="Arial" w:cs="Arial"/>
      <w:b/>
      <w:bCs/>
      <w:color w:val="333333"/>
      <w:lang w:eastAsia="en-GB"/>
    </w:rPr>
  </w:style>
  <w:style w:type="character" w:customStyle="1" w:styleId="Heading5Char">
    <w:name w:val="Heading 5 Char"/>
    <w:link w:val="Heading5"/>
    <w:uiPriority w:val="9"/>
    <w:rsid w:val="000326CB"/>
    <w:rPr>
      <w:rFonts w:ascii="Arial" w:eastAsia="Times New Roman" w:hAnsi="Arial" w:cs="Times New Roman"/>
      <w:b/>
      <w:bCs/>
      <w:i/>
      <w:iCs/>
      <w:sz w:val="26"/>
      <w:szCs w:val="26"/>
      <w:lang w:eastAsia="en-US"/>
    </w:rPr>
  </w:style>
  <w:style w:type="paragraph" w:styleId="ListParagraph">
    <w:name w:val="List Paragraph"/>
    <w:basedOn w:val="Normal"/>
    <w:uiPriority w:val="34"/>
    <w:rsid w:val="000326CB"/>
    <w:pPr>
      <w:spacing w:after="160" w:line="259" w:lineRule="auto"/>
      <w:ind w:left="720"/>
      <w:contextualSpacing/>
    </w:pPr>
    <w:rPr>
      <w:rFonts w:eastAsia="Calibri"/>
      <w:szCs w:val="22"/>
    </w:rPr>
  </w:style>
  <w:style w:type="character" w:styleId="Hyperlink">
    <w:name w:val="Hyperlink"/>
    <w:rsid w:val="000326CB"/>
    <w:rPr>
      <w:rFonts w:ascii="Arial" w:hAnsi="Arial"/>
      <w:color w:val="0000FF"/>
      <w:u w:val="single"/>
    </w:rPr>
  </w:style>
  <w:style w:type="paragraph" w:styleId="BodyText">
    <w:name w:val="Body Text"/>
    <w:basedOn w:val="Normal"/>
    <w:link w:val="BodyTextChar"/>
    <w:rsid w:val="00AA6E70"/>
    <w:pPr>
      <w:tabs>
        <w:tab w:val="left" w:pos="720"/>
        <w:tab w:val="left" w:pos="6521"/>
        <w:tab w:val="left" w:pos="7088"/>
        <w:tab w:val="left" w:pos="7938"/>
      </w:tabs>
      <w:jc w:val="both"/>
    </w:pPr>
  </w:style>
  <w:style w:type="character" w:customStyle="1" w:styleId="BodyTextChar">
    <w:name w:val="Body Text Char"/>
    <w:link w:val="BodyText"/>
    <w:rsid w:val="00AA6E70"/>
    <w:rPr>
      <w:rFonts w:eastAsia="Times New Roman"/>
      <w:sz w:val="24"/>
      <w:lang w:eastAsia="en-US"/>
    </w:rPr>
  </w:style>
  <w:style w:type="character" w:styleId="FollowedHyperlink">
    <w:name w:val="FollowedHyperlink"/>
    <w:basedOn w:val="DefaultParagraphFont"/>
    <w:uiPriority w:val="99"/>
    <w:semiHidden/>
    <w:unhideWhenUsed/>
    <w:rsid w:val="00E0208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8806555">
      <w:bodyDiv w:val="1"/>
      <w:marLeft w:val="0"/>
      <w:marRight w:val="0"/>
      <w:marTop w:val="0"/>
      <w:marBottom w:val="0"/>
      <w:divBdr>
        <w:top w:val="none" w:sz="0" w:space="0" w:color="auto"/>
        <w:left w:val="none" w:sz="0" w:space="0" w:color="auto"/>
        <w:bottom w:val="none" w:sz="0" w:space="0" w:color="auto"/>
        <w:right w:val="none" w:sz="0" w:space="0" w:color="auto"/>
      </w:divBdr>
    </w:div>
    <w:div w:id="1968850805">
      <w:bodyDiv w:val="1"/>
      <w:marLeft w:val="0"/>
      <w:marRight w:val="0"/>
      <w:marTop w:val="0"/>
      <w:marBottom w:val="0"/>
      <w:divBdr>
        <w:top w:val="none" w:sz="0" w:space="0" w:color="auto"/>
        <w:left w:val="none" w:sz="0" w:space="0" w:color="auto"/>
        <w:bottom w:val="none" w:sz="0" w:space="0" w:color="auto"/>
        <w:right w:val="none" w:sz="0" w:space="0" w:color="auto"/>
      </w:divBdr>
      <w:divsChild>
        <w:div w:id="38478616">
          <w:marLeft w:val="0"/>
          <w:marRight w:val="0"/>
          <w:marTop w:val="0"/>
          <w:marBottom w:val="0"/>
          <w:divBdr>
            <w:top w:val="none" w:sz="0" w:space="0" w:color="auto"/>
            <w:left w:val="none" w:sz="0" w:space="0" w:color="auto"/>
            <w:bottom w:val="none" w:sz="0" w:space="0" w:color="auto"/>
            <w:right w:val="none" w:sz="0" w:space="0" w:color="auto"/>
          </w:divBdr>
        </w:div>
        <w:div w:id="71784831">
          <w:marLeft w:val="0"/>
          <w:marRight w:val="0"/>
          <w:marTop w:val="0"/>
          <w:marBottom w:val="0"/>
          <w:divBdr>
            <w:top w:val="none" w:sz="0" w:space="0" w:color="auto"/>
            <w:left w:val="none" w:sz="0" w:space="0" w:color="auto"/>
            <w:bottom w:val="none" w:sz="0" w:space="0" w:color="auto"/>
            <w:right w:val="none" w:sz="0" w:space="0" w:color="auto"/>
          </w:divBdr>
          <w:divsChild>
            <w:div w:id="951936674">
              <w:marLeft w:val="0"/>
              <w:marRight w:val="0"/>
              <w:marTop w:val="0"/>
              <w:marBottom w:val="0"/>
              <w:divBdr>
                <w:top w:val="none" w:sz="0" w:space="0" w:color="auto"/>
                <w:left w:val="none" w:sz="0" w:space="0" w:color="auto"/>
                <w:bottom w:val="none" w:sz="0" w:space="0" w:color="auto"/>
                <w:right w:val="none" w:sz="0" w:space="0" w:color="auto"/>
              </w:divBdr>
            </w:div>
            <w:div w:id="1229075462">
              <w:marLeft w:val="0"/>
              <w:marRight w:val="0"/>
              <w:marTop w:val="0"/>
              <w:marBottom w:val="0"/>
              <w:divBdr>
                <w:top w:val="none" w:sz="0" w:space="0" w:color="auto"/>
                <w:left w:val="none" w:sz="0" w:space="0" w:color="auto"/>
                <w:bottom w:val="none" w:sz="0" w:space="0" w:color="auto"/>
                <w:right w:val="none" w:sz="0" w:space="0" w:color="auto"/>
              </w:divBdr>
            </w:div>
            <w:div w:id="1822195232">
              <w:marLeft w:val="0"/>
              <w:marRight w:val="0"/>
              <w:marTop w:val="0"/>
              <w:marBottom w:val="0"/>
              <w:divBdr>
                <w:top w:val="none" w:sz="0" w:space="0" w:color="auto"/>
                <w:left w:val="none" w:sz="0" w:space="0" w:color="auto"/>
                <w:bottom w:val="none" w:sz="0" w:space="0" w:color="auto"/>
                <w:right w:val="none" w:sz="0" w:space="0" w:color="auto"/>
              </w:divBdr>
            </w:div>
          </w:divsChild>
        </w:div>
        <w:div w:id="220336034">
          <w:marLeft w:val="0"/>
          <w:marRight w:val="0"/>
          <w:marTop w:val="0"/>
          <w:marBottom w:val="0"/>
          <w:divBdr>
            <w:top w:val="none" w:sz="0" w:space="0" w:color="auto"/>
            <w:left w:val="none" w:sz="0" w:space="0" w:color="auto"/>
            <w:bottom w:val="none" w:sz="0" w:space="0" w:color="auto"/>
            <w:right w:val="none" w:sz="0" w:space="0" w:color="auto"/>
          </w:divBdr>
        </w:div>
        <w:div w:id="320282384">
          <w:marLeft w:val="0"/>
          <w:marRight w:val="0"/>
          <w:marTop w:val="0"/>
          <w:marBottom w:val="0"/>
          <w:divBdr>
            <w:top w:val="none" w:sz="0" w:space="0" w:color="auto"/>
            <w:left w:val="none" w:sz="0" w:space="0" w:color="auto"/>
            <w:bottom w:val="none" w:sz="0" w:space="0" w:color="auto"/>
            <w:right w:val="none" w:sz="0" w:space="0" w:color="auto"/>
          </w:divBdr>
        </w:div>
        <w:div w:id="389422698">
          <w:marLeft w:val="0"/>
          <w:marRight w:val="0"/>
          <w:marTop w:val="0"/>
          <w:marBottom w:val="0"/>
          <w:divBdr>
            <w:top w:val="none" w:sz="0" w:space="0" w:color="auto"/>
            <w:left w:val="none" w:sz="0" w:space="0" w:color="auto"/>
            <w:bottom w:val="none" w:sz="0" w:space="0" w:color="auto"/>
            <w:right w:val="none" w:sz="0" w:space="0" w:color="auto"/>
          </w:divBdr>
          <w:divsChild>
            <w:div w:id="455291857">
              <w:marLeft w:val="0"/>
              <w:marRight w:val="0"/>
              <w:marTop w:val="0"/>
              <w:marBottom w:val="0"/>
              <w:divBdr>
                <w:top w:val="none" w:sz="0" w:space="0" w:color="auto"/>
                <w:left w:val="none" w:sz="0" w:space="0" w:color="auto"/>
                <w:bottom w:val="none" w:sz="0" w:space="0" w:color="auto"/>
                <w:right w:val="none" w:sz="0" w:space="0" w:color="auto"/>
              </w:divBdr>
            </w:div>
            <w:div w:id="580720089">
              <w:marLeft w:val="0"/>
              <w:marRight w:val="0"/>
              <w:marTop w:val="0"/>
              <w:marBottom w:val="0"/>
              <w:divBdr>
                <w:top w:val="none" w:sz="0" w:space="0" w:color="auto"/>
                <w:left w:val="none" w:sz="0" w:space="0" w:color="auto"/>
                <w:bottom w:val="none" w:sz="0" w:space="0" w:color="auto"/>
                <w:right w:val="none" w:sz="0" w:space="0" w:color="auto"/>
              </w:divBdr>
            </w:div>
            <w:div w:id="657736384">
              <w:marLeft w:val="0"/>
              <w:marRight w:val="0"/>
              <w:marTop w:val="0"/>
              <w:marBottom w:val="0"/>
              <w:divBdr>
                <w:top w:val="none" w:sz="0" w:space="0" w:color="auto"/>
                <w:left w:val="none" w:sz="0" w:space="0" w:color="auto"/>
                <w:bottom w:val="none" w:sz="0" w:space="0" w:color="auto"/>
                <w:right w:val="none" w:sz="0" w:space="0" w:color="auto"/>
              </w:divBdr>
            </w:div>
            <w:div w:id="930159632">
              <w:marLeft w:val="0"/>
              <w:marRight w:val="0"/>
              <w:marTop w:val="0"/>
              <w:marBottom w:val="0"/>
              <w:divBdr>
                <w:top w:val="none" w:sz="0" w:space="0" w:color="auto"/>
                <w:left w:val="none" w:sz="0" w:space="0" w:color="auto"/>
                <w:bottom w:val="none" w:sz="0" w:space="0" w:color="auto"/>
                <w:right w:val="none" w:sz="0" w:space="0" w:color="auto"/>
              </w:divBdr>
            </w:div>
          </w:divsChild>
        </w:div>
        <w:div w:id="405343175">
          <w:marLeft w:val="0"/>
          <w:marRight w:val="0"/>
          <w:marTop w:val="0"/>
          <w:marBottom w:val="0"/>
          <w:divBdr>
            <w:top w:val="none" w:sz="0" w:space="0" w:color="auto"/>
            <w:left w:val="none" w:sz="0" w:space="0" w:color="auto"/>
            <w:bottom w:val="none" w:sz="0" w:space="0" w:color="auto"/>
            <w:right w:val="none" w:sz="0" w:space="0" w:color="auto"/>
          </w:divBdr>
        </w:div>
        <w:div w:id="558631196">
          <w:marLeft w:val="0"/>
          <w:marRight w:val="0"/>
          <w:marTop w:val="0"/>
          <w:marBottom w:val="0"/>
          <w:divBdr>
            <w:top w:val="none" w:sz="0" w:space="0" w:color="auto"/>
            <w:left w:val="none" w:sz="0" w:space="0" w:color="auto"/>
            <w:bottom w:val="none" w:sz="0" w:space="0" w:color="auto"/>
            <w:right w:val="none" w:sz="0" w:space="0" w:color="auto"/>
          </w:divBdr>
        </w:div>
        <w:div w:id="923950737">
          <w:marLeft w:val="0"/>
          <w:marRight w:val="0"/>
          <w:marTop w:val="0"/>
          <w:marBottom w:val="0"/>
          <w:divBdr>
            <w:top w:val="none" w:sz="0" w:space="0" w:color="auto"/>
            <w:left w:val="none" w:sz="0" w:space="0" w:color="auto"/>
            <w:bottom w:val="none" w:sz="0" w:space="0" w:color="auto"/>
            <w:right w:val="none" w:sz="0" w:space="0" w:color="auto"/>
          </w:divBdr>
        </w:div>
        <w:div w:id="1207721381">
          <w:marLeft w:val="0"/>
          <w:marRight w:val="0"/>
          <w:marTop w:val="0"/>
          <w:marBottom w:val="0"/>
          <w:divBdr>
            <w:top w:val="none" w:sz="0" w:space="0" w:color="auto"/>
            <w:left w:val="none" w:sz="0" w:space="0" w:color="auto"/>
            <w:bottom w:val="none" w:sz="0" w:space="0" w:color="auto"/>
            <w:right w:val="none" w:sz="0" w:space="0" w:color="auto"/>
          </w:divBdr>
        </w:div>
        <w:div w:id="1276135956">
          <w:marLeft w:val="0"/>
          <w:marRight w:val="0"/>
          <w:marTop w:val="0"/>
          <w:marBottom w:val="0"/>
          <w:divBdr>
            <w:top w:val="none" w:sz="0" w:space="0" w:color="auto"/>
            <w:left w:val="none" w:sz="0" w:space="0" w:color="auto"/>
            <w:bottom w:val="none" w:sz="0" w:space="0" w:color="auto"/>
            <w:right w:val="none" w:sz="0" w:space="0" w:color="auto"/>
          </w:divBdr>
        </w:div>
        <w:div w:id="1418283925">
          <w:marLeft w:val="0"/>
          <w:marRight w:val="0"/>
          <w:marTop w:val="0"/>
          <w:marBottom w:val="0"/>
          <w:divBdr>
            <w:top w:val="none" w:sz="0" w:space="0" w:color="auto"/>
            <w:left w:val="none" w:sz="0" w:space="0" w:color="auto"/>
            <w:bottom w:val="none" w:sz="0" w:space="0" w:color="auto"/>
            <w:right w:val="none" w:sz="0" w:space="0" w:color="auto"/>
          </w:divBdr>
        </w:div>
        <w:div w:id="1474953637">
          <w:marLeft w:val="0"/>
          <w:marRight w:val="0"/>
          <w:marTop w:val="0"/>
          <w:marBottom w:val="0"/>
          <w:divBdr>
            <w:top w:val="none" w:sz="0" w:space="0" w:color="auto"/>
            <w:left w:val="none" w:sz="0" w:space="0" w:color="auto"/>
            <w:bottom w:val="none" w:sz="0" w:space="0" w:color="auto"/>
            <w:right w:val="none" w:sz="0" w:space="0" w:color="auto"/>
          </w:divBdr>
        </w:div>
        <w:div w:id="1532185130">
          <w:marLeft w:val="0"/>
          <w:marRight w:val="0"/>
          <w:marTop w:val="0"/>
          <w:marBottom w:val="0"/>
          <w:divBdr>
            <w:top w:val="none" w:sz="0" w:space="0" w:color="auto"/>
            <w:left w:val="none" w:sz="0" w:space="0" w:color="auto"/>
            <w:bottom w:val="none" w:sz="0" w:space="0" w:color="auto"/>
            <w:right w:val="none" w:sz="0" w:space="0" w:color="auto"/>
          </w:divBdr>
        </w:div>
        <w:div w:id="1796556961">
          <w:marLeft w:val="0"/>
          <w:marRight w:val="0"/>
          <w:marTop w:val="0"/>
          <w:marBottom w:val="0"/>
          <w:divBdr>
            <w:top w:val="none" w:sz="0" w:space="0" w:color="auto"/>
            <w:left w:val="none" w:sz="0" w:space="0" w:color="auto"/>
            <w:bottom w:val="none" w:sz="0" w:space="0" w:color="auto"/>
            <w:right w:val="none" w:sz="0" w:space="0" w:color="auto"/>
          </w:divBdr>
        </w:div>
        <w:div w:id="1885218478">
          <w:marLeft w:val="0"/>
          <w:marRight w:val="0"/>
          <w:marTop w:val="0"/>
          <w:marBottom w:val="0"/>
          <w:divBdr>
            <w:top w:val="none" w:sz="0" w:space="0" w:color="auto"/>
            <w:left w:val="none" w:sz="0" w:space="0" w:color="auto"/>
            <w:bottom w:val="none" w:sz="0" w:space="0" w:color="auto"/>
            <w:right w:val="none" w:sz="0" w:space="0" w:color="auto"/>
          </w:divBdr>
          <w:divsChild>
            <w:div w:id="1802192807">
              <w:marLeft w:val="-75"/>
              <w:marRight w:val="0"/>
              <w:marTop w:val="30"/>
              <w:marBottom w:val="30"/>
              <w:divBdr>
                <w:top w:val="none" w:sz="0" w:space="0" w:color="auto"/>
                <w:left w:val="none" w:sz="0" w:space="0" w:color="auto"/>
                <w:bottom w:val="none" w:sz="0" w:space="0" w:color="auto"/>
                <w:right w:val="none" w:sz="0" w:space="0" w:color="auto"/>
              </w:divBdr>
              <w:divsChild>
                <w:div w:id="8534054">
                  <w:marLeft w:val="0"/>
                  <w:marRight w:val="0"/>
                  <w:marTop w:val="0"/>
                  <w:marBottom w:val="0"/>
                  <w:divBdr>
                    <w:top w:val="none" w:sz="0" w:space="0" w:color="auto"/>
                    <w:left w:val="none" w:sz="0" w:space="0" w:color="auto"/>
                    <w:bottom w:val="none" w:sz="0" w:space="0" w:color="auto"/>
                    <w:right w:val="none" w:sz="0" w:space="0" w:color="auto"/>
                  </w:divBdr>
                  <w:divsChild>
                    <w:div w:id="600526093">
                      <w:marLeft w:val="0"/>
                      <w:marRight w:val="0"/>
                      <w:marTop w:val="0"/>
                      <w:marBottom w:val="0"/>
                      <w:divBdr>
                        <w:top w:val="none" w:sz="0" w:space="0" w:color="auto"/>
                        <w:left w:val="none" w:sz="0" w:space="0" w:color="auto"/>
                        <w:bottom w:val="none" w:sz="0" w:space="0" w:color="auto"/>
                        <w:right w:val="none" w:sz="0" w:space="0" w:color="auto"/>
                      </w:divBdr>
                    </w:div>
                  </w:divsChild>
                </w:div>
                <w:div w:id="22098454">
                  <w:marLeft w:val="0"/>
                  <w:marRight w:val="0"/>
                  <w:marTop w:val="0"/>
                  <w:marBottom w:val="0"/>
                  <w:divBdr>
                    <w:top w:val="none" w:sz="0" w:space="0" w:color="auto"/>
                    <w:left w:val="none" w:sz="0" w:space="0" w:color="auto"/>
                    <w:bottom w:val="none" w:sz="0" w:space="0" w:color="auto"/>
                    <w:right w:val="none" w:sz="0" w:space="0" w:color="auto"/>
                  </w:divBdr>
                  <w:divsChild>
                    <w:div w:id="1979720566">
                      <w:marLeft w:val="0"/>
                      <w:marRight w:val="0"/>
                      <w:marTop w:val="0"/>
                      <w:marBottom w:val="0"/>
                      <w:divBdr>
                        <w:top w:val="none" w:sz="0" w:space="0" w:color="auto"/>
                        <w:left w:val="none" w:sz="0" w:space="0" w:color="auto"/>
                        <w:bottom w:val="none" w:sz="0" w:space="0" w:color="auto"/>
                        <w:right w:val="none" w:sz="0" w:space="0" w:color="auto"/>
                      </w:divBdr>
                    </w:div>
                  </w:divsChild>
                </w:div>
                <w:div w:id="250283777">
                  <w:marLeft w:val="0"/>
                  <w:marRight w:val="0"/>
                  <w:marTop w:val="0"/>
                  <w:marBottom w:val="0"/>
                  <w:divBdr>
                    <w:top w:val="none" w:sz="0" w:space="0" w:color="auto"/>
                    <w:left w:val="none" w:sz="0" w:space="0" w:color="auto"/>
                    <w:bottom w:val="none" w:sz="0" w:space="0" w:color="auto"/>
                    <w:right w:val="none" w:sz="0" w:space="0" w:color="auto"/>
                  </w:divBdr>
                  <w:divsChild>
                    <w:div w:id="1044643860">
                      <w:marLeft w:val="0"/>
                      <w:marRight w:val="0"/>
                      <w:marTop w:val="0"/>
                      <w:marBottom w:val="0"/>
                      <w:divBdr>
                        <w:top w:val="none" w:sz="0" w:space="0" w:color="auto"/>
                        <w:left w:val="none" w:sz="0" w:space="0" w:color="auto"/>
                        <w:bottom w:val="none" w:sz="0" w:space="0" w:color="auto"/>
                        <w:right w:val="none" w:sz="0" w:space="0" w:color="auto"/>
                      </w:divBdr>
                    </w:div>
                  </w:divsChild>
                </w:div>
                <w:div w:id="408382824">
                  <w:marLeft w:val="0"/>
                  <w:marRight w:val="0"/>
                  <w:marTop w:val="0"/>
                  <w:marBottom w:val="0"/>
                  <w:divBdr>
                    <w:top w:val="none" w:sz="0" w:space="0" w:color="auto"/>
                    <w:left w:val="none" w:sz="0" w:space="0" w:color="auto"/>
                    <w:bottom w:val="none" w:sz="0" w:space="0" w:color="auto"/>
                    <w:right w:val="none" w:sz="0" w:space="0" w:color="auto"/>
                  </w:divBdr>
                  <w:divsChild>
                    <w:div w:id="2139957915">
                      <w:marLeft w:val="0"/>
                      <w:marRight w:val="0"/>
                      <w:marTop w:val="0"/>
                      <w:marBottom w:val="0"/>
                      <w:divBdr>
                        <w:top w:val="none" w:sz="0" w:space="0" w:color="auto"/>
                        <w:left w:val="none" w:sz="0" w:space="0" w:color="auto"/>
                        <w:bottom w:val="none" w:sz="0" w:space="0" w:color="auto"/>
                        <w:right w:val="none" w:sz="0" w:space="0" w:color="auto"/>
                      </w:divBdr>
                    </w:div>
                  </w:divsChild>
                </w:div>
                <w:div w:id="486942294">
                  <w:marLeft w:val="0"/>
                  <w:marRight w:val="0"/>
                  <w:marTop w:val="0"/>
                  <w:marBottom w:val="0"/>
                  <w:divBdr>
                    <w:top w:val="none" w:sz="0" w:space="0" w:color="auto"/>
                    <w:left w:val="none" w:sz="0" w:space="0" w:color="auto"/>
                    <w:bottom w:val="none" w:sz="0" w:space="0" w:color="auto"/>
                    <w:right w:val="none" w:sz="0" w:space="0" w:color="auto"/>
                  </w:divBdr>
                  <w:divsChild>
                    <w:div w:id="1389569841">
                      <w:marLeft w:val="0"/>
                      <w:marRight w:val="0"/>
                      <w:marTop w:val="0"/>
                      <w:marBottom w:val="0"/>
                      <w:divBdr>
                        <w:top w:val="none" w:sz="0" w:space="0" w:color="auto"/>
                        <w:left w:val="none" w:sz="0" w:space="0" w:color="auto"/>
                        <w:bottom w:val="none" w:sz="0" w:space="0" w:color="auto"/>
                        <w:right w:val="none" w:sz="0" w:space="0" w:color="auto"/>
                      </w:divBdr>
                    </w:div>
                  </w:divsChild>
                </w:div>
                <w:div w:id="577206668">
                  <w:marLeft w:val="0"/>
                  <w:marRight w:val="0"/>
                  <w:marTop w:val="0"/>
                  <w:marBottom w:val="0"/>
                  <w:divBdr>
                    <w:top w:val="none" w:sz="0" w:space="0" w:color="auto"/>
                    <w:left w:val="none" w:sz="0" w:space="0" w:color="auto"/>
                    <w:bottom w:val="none" w:sz="0" w:space="0" w:color="auto"/>
                    <w:right w:val="none" w:sz="0" w:space="0" w:color="auto"/>
                  </w:divBdr>
                  <w:divsChild>
                    <w:div w:id="1975061889">
                      <w:marLeft w:val="0"/>
                      <w:marRight w:val="0"/>
                      <w:marTop w:val="0"/>
                      <w:marBottom w:val="0"/>
                      <w:divBdr>
                        <w:top w:val="none" w:sz="0" w:space="0" w:color="auto"/>
                        <w:left w:val="none" w:sz="0" w:space="0" w:color="auto"/>
                        <w:bottom w:val="none" w:sz="0" w:space="0" w:color="auto"/>
                        <w:right w:val="none" w:sz="0" w:space="0" w:color="auto"/>
                      </w:divBdr>
                    </w:div>
                  </w:divsChild>
                </w:div>
                <w:div w:id="740182130">
                  <w:marLeft w:val="0"/>
                  <w:marRight w:val="0"/>
                  <w:marTop w:val="0"/>
                  <w:marBottom w:val="0"/>
                  <w:divBdr>
                    <w:top w:val="none" w:sz="0" w:space="0" w:color="auto"/>
                    <w:left w:val="none" w:sz="0" w:space="0" w:color="auto"/>
                    <w:bottom w:val="none" w:sz="0" w:space="0" w:color="auto"/>
                    <w:right w:val="none" w:sz="0" w:space="0" w:color="auto"/>
                  </w:divBdr>
                  <w:divsChild>
                    <w:div w:id="1646930317">
                      <w:marLeft w:val="0"/>
                      <w:marRight w:val="0"/>
                      <w:marTop w:val="0"/>
                      <w:marBottom w:val="0"/>
                      <w:divBdr>
                        <w:top w:val="none" w:sz="0" w:space="0" w:color="auto"/>
                        <w:left w:val="none" w:sz="0" w:space="0" w:color="auto"/>
                        <w:bottom w:val="none" w:sz="0" w:space="0" w:color="auto"/>
                        <w:right w:val="none" w:sz="0" w:space="0" w:color="auto"/>
                      </w:divBdr>
                    </w:div>
                  </w:divsChild>
                </w:div>
                <w:div w:id="822235349">
                  <w:marLeft w:val="0"/>
                  <w:marRight w:val="0"/>
                  <w:marTop w:val="0"/>
                  <w:marBottom w:val="0"/>
                  <w:divBdr>
                    <w:top w:val="none" w:sz="0" w:space="0" w:color="auto"/>
                    <w:left w:val="none" w:sz="0" w:space="0" w:color="auto"/>
                    <w:bottom w:val="none" w:sz="0" w:space="0" w:color="auto"/>
                    <w:right w:val="none" w:sz="0" w:space="0" w:color="auto"/>
                  </w:divBdr>
                  <w:divsChild>
                    <w:div w:id="1262489796">
                      <w:marLeft w:val="0"/>
                      <w:marRight w:val="0"/>
                      <w:marTop w:val="0"/>
                      <w:marBottom w:val="0"/>
                      <w:divBdr>
                        <w:top w:val="none" w:sz="0" w:space="0" w:color="auto"/>
                        <w:left w:val="none" w:sz="0" w:space="0" w:color="auto"/>
                        <w:bottom w:val="none" w:sz="0" w:space="0" w:color="auto"/>
                        <w:right w:val="none" w:sz="0" w:space="0" w:color="auto"/>
                      </w:divBdr>
                    </w:div>
                  </w:divsChild>
                </w:div>
                <w:div w:id="1015812976">
                  <w:marLeft w:val="0"/>
                  <w:marRight w:val="0"/>
                  <w:marTop w:val="0"/>
                  <w:marBottom w:val="0"/>
                  <w:divBdr>
                    <w:top w:val="none" w:sz="0" w:space="0" w:color="auto"/>
                    <w:left w:val="none" w:sz="0" w:space="0" w:color="auto"/>
                    <w:bottom w:val="none" w:sz="0" w:space="0" w:color="auto"/>
                    <w:right w:val="none" w:sz="0" w:space="0" w:color="auto"/>
                  </w:divBdr>
                  <w:divsChild>
                    <w:div w:id="753745269">
                      <w:marLeft w:val="0"/>
                      <w:marRight w:val="0"/>
                      <w:marTop w:val="0"/>
                      <w:marBottom w:val="0"/>
                      <w:divBdr>
                        <w:top w:val="none" w:sz="0" w:space="0" w:color="auto"/>
                        <w:left w:val="none" w:sz="0" w:space="0" w:color="auto"/>
                        <w:bottom w:val="none" w:sz="0" w:space="0" w:color="auto"/>
                        <w:right w:val="none" w:sz="0" w:space="0" w:color="auto"/>
                      </w:divBdr>
                    </w:div>
                  </w:divsChild>
                </w:div>
                <w:div w:id="1026980054">
                  <w:marLeft w:val="0"/>
                  <w:marRight w:val="0"/>
                  <w:marTop w:val="0"/>
                  <w:marBottom w:val="0"/>
                  <w:divBdr>
                    <w:top w:val="none" w:sz="0" w:space="0" w:color="auto"/>
                    <w:left w:val="none" w:sz="0" w:space="0" w:color="auto"/>
                    <w:bottom w:val="none" w:sz="0" w:space="0" w:color="auto"/>
                    <w:right w:val="none" w:sz="0" w:space="0" w:color="auto"/>
                  </w:divBdr>
                  <w:divsChild>
                    <w:div w:id="123425479">
                      <w:marLeft w:val="0"/>
                      <w:marRight w:val="0"/>
                      <w:marTop w:val="0"/>
                      <w:marBottom w:val="0"/>
                      <w:divBdr>
                        <w:top w:val="none" w:sz="0" w:space="0" w:color="auto"/>
                        <w:left w:val="none" w:sz="0" w:space="0" w:color="auto"/>
                        <w:bottom w:val="none" w:sz="0" w:space="0" w:color="auto"/>
                        <w:right w:val="none" w:sz="0" w:space="0" w:color="auto"/>
                      </w:divBdr>
                    </w:div>
                  </w:divsChild>
                </w:div>
                <w:div w:id="1287814801">
                  <w:marLeft w:val="0"/>
                  <w:marRight w:val="0"/>
                  <w:marTop w:val="0"/>
                  <w:marBottom w:val="0"/>
                  <w:divBdr>
                    <w:top w:val="none" w:sz="0" w:space="0" w:color="auto"/>
                    <w:left w:val="none" w:sz="0" w:space="0" w:color="auto"/>
                    <w:bottom w:val="none" w:sz="0" w:space="0" w:color="auto"/>
                    <w:right w:val="none" w:sz="0" w:space="0" w:color="auto"/>
                  </w:divBdr>
                  <w:divsChild>
                    <w:div w:id="1622957304">
                      <w:marLeft w:val="0"/>
                      <w:marRight w:val="0"/>
                      <w:marTop w:val="0"/>
                      <w:marBottom w:val="0"/>
                      <w:divBdr>
                        <w:top w:val="none" w:sz="0" w:space="0" w:color="auto"/>
                        <w:left w:val="none" w:sz="0" w:space="0" w:color="auto"/>
                        <w:bottom w:val="none" w:sz="0" w:space="0" w:color="auto"/>
                        <w:right w:val="none" w:sz="0" w:space="0" w:color="auto"/>
                      </w:divBdr>
                    </w:div>
                  </w:divsChild>
                </w:div>
                <w:div w:id="1296913738">
                  <w:marLeft w:val="0"/>
                  <w:marRight w:val="0"/>
                  <w:marTop w:val="0"/>
                  <w:marBottom w:val="0"/>
                  <w:divBdr>
                    <w:top w:val="none" w:sz="0" w:space="0" w:color="auto"/>
                    <w:left w:val="none" w:sz="0" w:space="0" w:color="auto"/>
                    <w:bottom w:val="none" w:sz="0" w:space="0" w:color="auto"/>
                    <w:right w:val="none" w:sz="0" w:space="0" w:color="auto"/>
                  </w:divBdr>
                  <w:divsChild>
                    <w:div w:id="1002926914">
                      <w:marLeft w:val="0"/>
                      <w:marRight w:val="0"/>
                      <w:marTop w:val="0"/>
                      <w:marBottom w:val="0"/>
                      <w:divBdr>
                        <w:top w:val="none" w:sz="0" w:space="0" w:color="auto"/>
                        <w:left w:val="none" w:sz="0" w:space="0" w:color="auto"/>
                        <w:bottom w:val="none" w:sz="0" w:space="0" w:color="auto"/>
                        <w:right w:val="none" w:sz="0" w:space="0" w:color="auto"/>
                      </w:divBdr>
                    </w:div>
                  </w:divsChild>
                </w:div>
                <w:div w:id="1332836342">
                  <w:marLeft w:val="0"/>
                  <w:marRight w:val="0"/>
                  <w:marTop w:val="0"/>
                  <w:marBottom w:val="0"/>
                  <w:divBdr>
                    <w:top w:val="none" w:sz="0" w:space="0" w:color="auto"/>
                    <w:left w:val="none" w:sz="0" w:space="0" w:color="auto"/>
                    <w:bottom w:val="none" w:sz="0" w:space="0" w:color="auto"/>
                    <w:right w:val="none" w:sz="0" w:space="0" w:color="auto"/>
                  </w:divBdr>
                  <w:divsChild>
                    <w:div w:id="671294338">
                      <w:marLeft w:val="0"/>
                      <w:marRight w:val="0"/>
                      <w:marTop w:val="0"/>
                      <w:marBottom w:val="0"/>
                      <w:divBdr>
                        <w:top w:val="none" w:sz="0" w:space="0" w:color="auto"/>
                        <w:left w:val="none" w:sz="0" w:space="0" w:color="auto"/>
                        <w:bottom w:val="none" w:sz="0" w:space="0" w:color="auto"/>
                        <w:right w:val="none" w:sz="0" w:space="0" w:color="auto"/>
                      </w:divBdr>
                    </w:div>
                  </w:divsChild>
                </w:div>
                <w:div w:id="1754862919">
                  <w:marLeft w:val="0"/>
                  <w:marRight w:val="0"/>
                  <w:marTop w:val="0"/>
                  <w:marBottom w:val="0"/>
                  <w:divBdr>
                    <w:top w:val="none" w:sz="0" w:space="0" w:color="auto"/>
                    <w:left w:val="none" w:sz="0" w:space="0" w:color="auto"/>
                    <w:bottom w:val="none" w:sz="0" w:space="0" w:color="auto"/>
                    <w:right w:val="none" w:sz="0" w:space="0" w:color="auto"/>
                  </w:divBdr>
                  <w:divsChild>
                    <w:div w:id="813135843">
                      <w:marLeft w:val="0"/>
                      <w:marRight w:val="0"/>
                      <w:marTop w:val="0"/>
                      <w:marBottom w:val="0"/>
                      <w:divBdr>
                        <w:top w:val="none" w:sz="0" w:space="0" w:color="auto"/>
                        <w:left w:val="none" w:sz="0" w:space="0" w:color="auto"/>
                        <w:bottom w:val="none" w:sz="0" w:space="0" w:color="auto"/>
                        <w:right w:val="none" w:sz="0" w:space="0" w:color="auto"/>
                      </w:divBdr>
                    </w:div>
                  </w:divsChild>
                </w:div>
                <w:div w:id="1915780294">
                  <w:marLeft w:val="0"/>
                  <w:marRight w:val="0"/>
                  <w:marTop w:val="0"/>
                  <w:marBottom w:val="0"/>
                  <w:divBdr>
                    <w:top w:val="none" w:sz="0" w:space="0" w:color="auto"/>
                    <w:left w:val="none" w:sz="0" w:space="0" w:color="auto"/>
                    <w:bottom w:val="none" w:sz="0" w:space="0" w:color="auto"/>
                    <w:right w:val="none" w:sz="0" w:space="0" w:color="auto"/>
                  </w:divBdr>
                  <w:divsChild>
                    <w:div w:id="1624267318">
                      <w:marLeft w:val="0"/>
                      <w:marRight w:val="0"/>
                      <w:marTop w:val="0"/>
                      <w:marBottom w:val="0"/>
                      <w:divBdr>
                        <w:top w:val="none" w:sz="0" w:space="0" w:color="auto"/>
                        <w:left w:val="none" w:sz="0" w:space="0" w:color="auto"/>
                        <w:bottom w:val="none" w:sz="0" w:space="0" w:color="auto"/>
                        <w:right w:val="none" w:sz="0" w:space="0" w:color="auto"/>
                      </w:divBdr>
                    </w:div>
                  </w:divsChild>
                </w:div>
                <w:div w:id="1924407895">
                  <w:marLeft w:val="0"/>
                  <w:marRight w:val="0"/>
                  <w:marTop w:val="0"/>
                  <w:marBottom w:val="0"/>
                  <w:divBdr>
                    <w:top w:val="none" w:sz="0" w:space="0" w:color="auto"/>
                    <w:left w:val="none" w:sz="0" w:space="0" w:color="auto"/>
                    <w:bottom w:val="none" w:sz="0" w:space="0" w:color="auto"/>
                    <w:right w:val="none" w:sz="0" w:space="0" w:color="auto"/>
                  </w:divBdr>
                  <w:divsChild>
                    <w:div w:id="156737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807026">
          <w:marLeft w:val="0"/>
          <w:marRight w:val="0"/>
          <w:marTop w:val="0"/>
          <w:marBottom w:val="0"/>
          <w:divBdr>
            <w:top w:val="none" w:sz="0" w:space="0" w:color="auto"/>
            <w:left w:val="none" w:sz="0" w:space="0" w:color="auto"/>
            <w:bottom w:val="none" w:sz="0" w:space="0" w:color="auto"/>
            <w:right w:val="none" w:sz="0" w:space="0" w:color="auto"/>
          </w:divBdr>
        </w:div>
        <w:div w:id="21091101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hs.uk/conditions/measle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23\OneDrive%20-%20South%20Gloucestershire%20Council\Documents\Measles%20letter%20to%20parents%20and%20carers%20June%2020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9BFC50C1C73443A9CE5ECF58ABBCFE" ma:contentTypeVersion="6" ma:contentTypeDescription="Create a new document." ma:contentTypeScope="" ma:versionID="1f50d8af626e60e3cacf0072486682c3">
  <xsd:schema xmlns:xsd="http://www.w3.org/2001/XMLSchema" xmlns:xs="http://www.w3.org/2001/XMLSchema" xmlns:p="http://schemas.microsoft.com/office/2006/metadata/properties" xmlns:ns2="0a8f287a-3a06-4a7b-90dc-5b92dd428090" xmlns:ns3="dfe5ecfb-ff68-4a18-be62-8fa4bfaf3eca" targetNamespace="http://schemas.microsoft.com/office/2006/metadata/properties" ma:root="true" ma:fieldsID="e1b4e9721da6ad636bbd6c97f6292a04" ns2:_="" ns3:_="">
    <xsd:import namespace="0a8f287a-3a06-4a7b-90dc-5b92dd428090"/>
    <xsd:import namespace="dfe5ecfb-ff68-4a18-be62-8fa4bfaf3e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8f287a-3a06-4a7b-90dc-5b92dd4280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e5ecfb-ff68-4a18-be62-8fa4bfaf3ec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108F00-3079-EF4B-81E4-D1A0CBAEA914}">
  <ds:schemaRefs>
    <ds:schemaRef ds:uri="http://schemas.openxmlformats.org/officeDocument/2006/bibliography"/>
  </ds:schemaRefs>
</ds:datastoreItem>
</file>

<file path=customXml/itemProps2.xml><?xml version="1.0" encoding="utf-8"?>
<ds:datastoreItem xmlns:ds="http://schemas.openxmlformats.org/officeDocument/2006/customXml" ds:itemID="{17A5F1C7-CAB9-4C8A-B97C-9E0DAA54B904}">
  <ds:schemaRefs>
    <ds:schemaRef ds:uri="http://schemas.microsoft.com/sharepoint/v3/contenttype/forms"/>
  </ds:schemaRefs>
</ds:datastoreItem>
</file>

<file path=customXml/itemProps3.xml><?xml version="1.0" encoding="utf-8"?>
<ds:datastoreItem xmlns:ds="http://schemas.openxmlformats.org/officeDocument/2006/customXml" ds:itemID="{B0C291BA-19CB-47B2-A6B8-9250B9758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8f287a-3a06-4a7b-90dc-5b92dd428090"/>
    <ds:schemaRef ds:uri="dfe5ecfb-ff68-4a18-be62-8fa4bfaf3e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20B2F3-E390-4188-89E6-B16EBDEC61D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Measles letter to parents and carers June 2026</Template>
  <TotalTime>1</TotalTime>
  <Pages>1</Pages>
  <Words>293</Words>
  <Characters>1675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SGC Department for People letterhead</vt:lpstr>
    </vt:vector>
  </TitlesOfParts>
  <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SGC Department for People letterhead</dc:title>
  <dc:subject/>
  <dc:creator>Samantha Cossey</dc:creator>
  <cp:keywords/>
  <dc:description/>
  <cp:lastModifiedBy>Shona Darley</cp:lastModifiedBy>
  <cp:revision>2</cp:revision>
  <dcterms:created xsi:type="dcterms:W3CDTF">2026-06-11T14:02:00Z</dcterms:created>
  <dcterms:modified xsi:type="dcterms:W3CDTF">2026-06-11T14:02:00Z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0x010100699BFC50C1C73443A9CE5ECF58ABBCFE</vt:lpwstr>
  </property>
</Properties>
</file>